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05" w:rsidRDefault="0027171C" w:rsidP="00C41D38">
      <w:pPr>
        <w:rPr>
          <w:b/>
          <w:sz w:val="28"/>
          <w:szCs w:val="28"/>
        </w:rPr>
      </w:pPr>
      <w:r w:rsidRPr="0027171C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27171C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C41D38" w:rsidRDefault="00C41D38" w:rsidP="00F41C90">
      <w:pPr>
        <w:ind w:firstLine="709"/>
        <w:jc w:val="center"/>
        <w:rPr>
          <w:b/>
          <w:sz w:val="28"/>
          <w:szCs w:val="28"/>
        </w:rPr>
      </w:pPr>
    </w:p>
    <w:p w:rsidR="00C15E05" w:rsidRDefault="00F41C90" w:rsidP="00F41C9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Жители Новосибирской области получили консультации по вопросам  защиты недвижимости от мошеннических действий</w:t>
      </w:r>
    </w:p>
    <w:p w:rsidR="00C15E05" w:rsidRDefault="00C15E05" w:rsidP="00F41C90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15E05" w:rsidRDefault="00F41C90" w:rsidP="00F41C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 мая специалисты Управления Росреестра по Новосибирской области в ходе «горячей» телефонной линии ответили на вопросы граждан о способах защиты недвижимости от мошенников.</w:t>
      </w:r>
    </w:p>
    <w:p w:rsidR="00C15E05" w:rsidRDefault="00F41C90" w:rsidP="00F41C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Большинство новосибирцев интересовал порядок внесения в Единый государственный реестр недвижимости записи о невозможности государственной регистрации без личного участия собственника (заявление о невозможности регистрации).</w:t>
      </w:r>
    </w:p>
    <w:p w:rsidR="00C15E05" w:rsidRDefault="00F41C90" w:rsidP="00F41C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Подать заявление о невозможности регистрации можно в любом офисе многофункционального центра (</w:t>
      </w:r>
      <w:hyperlink r:id="rId8" w:tooltip="https://mfc-nso.ru/" w:history="1">
        <w:r w:rsidRPr="00F41C90">
          <w:rPr>
            <w:rStyle w:val="ac"/>
            <w:rFonts w:ascii="Times New Roman" w:hAnsi="Times New Roman"/>
            <w:sz w:val="28"/>
            <w:szCs w:val="28"/>
            <w:lang w:val="ru-RU"/>
          </w:rPr>
          <w:t>МФЦ</w:t>
        </w:r>
      </w:hyperlink>
      <w:r>
        <w:rPr>
          <w:sz w:val="28"/>
          <w:szCs w:val="28"/>
        </w:rPr>
        <w:t>). При наличии приложения «</w:t>
      </w:r>
      <w:proofErr w:type="spellStart"/>
      <w:r>
        <w:rPr>
          <w:sz w:val="28"/>
          <w:szCs w:val="28"/>
        </w:rPr>
        <w:t>Госключ</w:t>
      </w:r>
      <w:proofErr w:type="spellEnd"/>
      <w:r>
        <w:rPr>
          <w:sz w:val="28"/>
          <w:szCs w:val="28"/>
        </w:rPr>
        <w:t>» направить заявление можно в личном кабинете на портале «</w:t>
      </w:r>
      <w:hyperlink r:id="rId9" w:tooltip="https://www.gosuslugi.ru/" w:history="1">
        <w:r w:rsidRPr="00F41C90">
          <w:rPr>
            <w:rStyle w:val="ac"/>
            <w:rFonts w:ascii="Times New Roman" w:hAnsi="Times New Roman"/>
            <w:sz w:val="28"/>
            <w:szCs w:val="28"/>
            <w:lang w:val="ru-RU"/>
          </w:rPr>
          <w:t>Госуслуги</w:t>
        </w:r>
      </w:hyperlink>
      <w:r>
        <w:rPr>
          <w:sz w:val="28"/>
          <w:szCs w:val="28"/>
        </w:rPr>
        <w:t>».</w:t>
      </w:r>
    </w:p>
    <w:p w:rsidR="00F41C90" w:rsidRDefault="00F41C90" w:rsidP="00F41C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Напоминаем, что  для удобства граждан Росреестром разработано методическое пособие, в простой и доступной форме рассказывающее о способах защиты недвижимости от мошенников. Ознакомиться с методичкой можно по </w:t>
      </w:r>
      <w:hyperlink r:id="rId10" w:history="1">
        <w:r>
          <w:rPr>
            <w:rStyle w:val="ac"/>
            <w:rFonts w:ascii="Times New Roman" w:hAnsi="Times New Roman"/>
            <w:sz w:val="28"/>
            <w:szCs w:val="28"/>
            <w:lang w:val="ru-RU" w:eastAsia="ru-RU"/>
          </w:rPr>
          <w:t>сс</w:t>
        </w:r>
        <w:bookmarkStart w:id="0" w:name="_Hlt223073201"/>
        <w:r>
          <w:rPr>
            <w:rStyle w:val="ac"/>
            <w:rFonts w:ascii="Times New Roman" w:hAnsi="Times New Roman"/>
            <w:sz w:val="28"/>
            <w:szCs w:val="28"/>
            <w:lang w:val="ru-RU" w:eastAsia="ru-RU"/>
          </w:rPr>
          <w:t>ы</w:t>
        </w:r>
        <w:bookmarkEnd w:id="0"/>
        <w:r>
          <w:rPr>
            <w:rStyle w:val="ac"/>
            <w:rFonts w:ascii="Times New Roman" w:hAnsi="Times New Roman"/>
            <w:sz w:val="28"/>
            <w:szCs w:val="28"/>
            <w:lang w:val="ru-RU" w:eastAsia="ru-RU"/>
          </w:rPr>
          <w:t>лке</w:t>
        </w:r>
      </w:hyperlink>
      <w:r>
        <w:rPr>
          <w:sz w:val="28"/>
          <w:szCs w:val="28"/>
        </w:rPr>
        <w:t>.</w:t>
      </w:r>
    </w:p>
    <w:p w:rsidR="00C15E05" w:rsidRDefault="00C15E05" w:rsidP="00F41C90">
      <w:pPr>
        <w:pStyle w:val="Standard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C15E05" w:rsidRDefault="00C15E05">
      <w:pPr>
        <w:pStyle w:val="Standard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C15E05" w:rsidRDefault="00F41C9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C15E05" w:rsidRDefault="00F41C9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C15E05" w:rsidRDefault="00C15E05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C15E05" w:rsidRDefault="00C15E05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C15E05" w:rsidRDefault="00F41C90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C15E05" w:rsidRDefault="00F41C90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C15E05" w:rsidRDefault="00C15E05">
      <w:pPr>
        <w:tabs>
          <w:tab w:val="left" w:pos="1105"/>
        </w:tabs>
        <w:jc w:val="both"/>
        <w:rPr>
          <w:sz w:val="28"/>
          <w:szCs w:val="28"/>
          <w:highlight w:val="white"/>
        </w:rPr>
      </w:pPr>
    </w:p>
    <w:p w:rsidR="00C15E05" w:rsidRDefault="00C15E05">
      <w:pPr>
        <w:ind w:firstLine="720"/>
        <w:jc w:val="both"/>
        <w:rPr>
          <w:sz w:val="26"/>
          <w:szCs w:val="26"/>
        </w:rPr>
      </w:pPr>
    </w:p>
    <w:p w:rsidR="00C15E05" w:rsidRDefault="00C15E05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C15E05" w:rsidRDefault="0027171C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27171C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C15E05" w:rsidRDefault="00F41C90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C15E05" w:rsidRDefault="00F41C90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</w:t>
      </w:r>
      <w:r>
        <w:rPr>
          <w:rFonts w:ascii="Segoe UI" w:hAnsi="Segoe UI" w:cs="Segoe UI"/>
          <w:sz w:val="18"/>
          <w:szCs w:val="18"/>
        </w:rPr>
        <w:lastRenderedPageBreak/>
        <w:t xml:space="preserve">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15E05" w:rsidRDefault="00C15E05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C15E05" w:rsidRDefault="00F41C90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15E05" w:rsidRDefault="00F41C9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C15E05" w:rsidRDefault="00F41C9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C15E05" w:rsidRDefault="00F41C9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F41C90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C15E05" w:rsidRDefault="0027171C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1" w:history="1">
        <w:r w:rsidR="00F41C90">
          <w:rPr>
            <w:rStyle w:val="ac"/>
            <w:rFonts w:ascii="Segoe UI" w:hAnsi="Segoe UI" w:cs="Segoe UI"/>
            <w:sz w:val="18"/>
          </w:rPr>
          <w:t>oko</w:t>
        </w:r>
        <w:r w:rsidR="00F41C90" w:rsidRPr="00F41C90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F41C90">
          <w:rPr>
            <w:rStyle w:val="ac"/>
            <w:rFonts w:ascii="Segoe UI" w:hAnsi="Segoe UI" w:cs="Segoe UI"/>
            <w:sz w:val="18"/>
          </w:rPr>
          <w:t>r</w:t>
        </w:r>
        <w:r w:rsidR="00F41C90" w:rsidRPr="00F41C90">
          <w:rPr>
            <w:rStyle w:val="ac"/>
            <w:rFonts w:ascii="Segoe UI" w:hAnsi="Segoe UI" w:cs="Segoe UI"/>
            <w:sz w:val="18"/>
            <w:lang w:val="ru-RU"/>
          </w:rPr>
          <w:t>54.</w:t>
        </w:r>
        <w:r w:rsidR="00F41C90">
          <w:rPr>
            <w:rStyle w:val="ac"/>
            <w:rFonts w:ascii="Segoe UI" w:hAnsi="Segoe UI" w:cs="Segoe UI"/>
            <w:sz w:val="18"/>
          </w:rPr>
          <w:t>rosreestr</w:t>
        </w:r>
        <w:r w:rsidR="00F41C90" w:rsidRPr="00F41C90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F41C90">
          <w:rPr>
            <w:rStyle w:val="ac"/>
            <w:rFonts w:ascii="Segoe UI" w:hAnsi="Segoe UI" w:cs="Segoe UI"/>
            <w:sz w:val="18"/>
          </w:rPr>
          <w:t>ru</w:t>
        </w:r>
      </w:hyperlink>
      <w:r w:rsidR="00F41C90" w:rsidRPr="00F41C90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C15E05" w:rsidRPr="00F41C90" w:rsidRDefault="00F41C9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F41C90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2" w:history="1">
        <w:r w:rsidRPr="00F41C90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C15E05" w:rsidRDefault="00F41C90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3" w:history="1">
        <w:hyperlink r:id="rId14" w:tooltip="https://max.ru/id5406299278_gos" w:history="1">
          <w:r w:rsidRPr="00F41C90">
            <w:rPr>
              <w:rStyle w:val="ac"/>
              <w:rFonts w:ascii="Segoe UI" w:hAnsi="Segoe UI" w:cs="Segoe UI"/>
              <w:lang w:val="ru-RU"/>
            </w:rPr>
            <w:t>М</w:t>
          </w:r>
          <w:r>
            <w:rPr>
              <w:rStyle w:val="ac"/>
              <w:rFonts w:ascii="Segoe UI" w:hAnsi="Segoe UI" w:cs="Segoe UI"/>
            </w:rPr>
            <w:t>AX</w:t>
          </w:r>
        </w:hyperlink>
        <w:r>
          <w:t xml:space="preserve">, </w:t>
        </w:r>
        <w:r w:rsidRPr="00F41C90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5" w:history="1">
        <w:r w:rsidRPr="00F41C90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F41C90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6" w:history="1">
        <w:r w:rsidRPr="00F41C90">
          <w:rPr>
            <w:rStyle w:val="ac"/>
            <w:rFonts w:ascii="Segoe UI" w:hAnsi="Segoe UI" w:cs="Segoe UI"/>
            <w:lang w:val="ru-RU"/>
          </w:rPr>
          <w:t>Дзен</w:t>
        </w:r>
      </w:hyperlink>
      <w:r w:rsidRPr="00F41C90">
        <w:rPr>
          <w:rStyle w:val="ac"/>
          <w:rFonts w:ascii="Segoe UI" w:hAnsi="Segoe UI" w:cs="Segoe UI"/>
          <w:lang w:val="ru-RU"/>
        </w:rPr>
        <w:t xml:space="preserve">,  </w:t>
      </w:r>
      <w:hyperlink r:id="rId17" w:tooltip="https://rutube.ru/channel/30410070/" w:history="1">
        <w:proofErr w:type="spellStart"/>
        <w:r w:rsidRPr="00F41C90">
          <w:rPr>
            <w:rStyle w:val="ac"/>
            <w:rFonts w:ascii="Segoe UI" w:hAnsi="Segoe UI" w:cs="Segoe UI"/>
            <w:lang w:val="ru-RU"/>
          </w:rPr>
          <w:t>Рутуб</w:t>
        </w:r>
        <w:proofErr w:type="spellEnd"/>
      </w:hyperlink>
      <w:r w:rsidRPr="00F41C90">
        <w:rPr>
          <w:rStyle w:val="ac"/>
          <w:rFonts w:ascii="Segoe UI" w:hAnsi="Segoe UI" w:cs="Segoe UI"/>
          <w:lang w:val="ru-RU"/>
        </w:rPr>
        <w:t xml:space="preserve">, </w:t>
      </w:r>
      <w:hyperlink r:id="rId18" w:history="1">
        <w:proofErr w:type="spellStart"/>
        <w:r w:rsidRPr="00F41C90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C15E05" w:rsidRDefault="00C15E05">
      <w:pPr>
        <w:tabs>
          <w:tab w:val="left" w:pos="709"/>
        </w:tabs>
        <w:jc w:val="both"/>
        <w:rPr>
          <w:sz w:val="24"/>
          <w:szCs w:val="24"/>
        </w:rPr>
      </w:pPr>
    </w:p>
    <w:sectPr w:rsidR="00C15E05" w:rsidSect="00C15E05">
      <w:headerReference w:type="even" r:id="rId19"/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E05" w:rsidRDefault="00F41C90">
      <w:r>
        <w:separator/>
      </w:r>
    </w:p>
  </w:endnote>
  <w:endnote w:type="continuationSeparator" w:id="0">
    <w:p w:rsidR="00C15E05" w:rsidRDefault="00F41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E05" w:rsidRDefault="00F41C90">
      <w:r>
        <w:separator/>
      </w:r>
    </w:p>
  </w:footnote>
  <w:footnote w:type="continuationSeparator" w:id="0">
    <w:p w:rsidR="00C15E05" w:rsidRDefault="00F41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E05" w:rsidRDefault="0027171C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F41C90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C15E05" w:rsidRDefault="00C15E05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E05" w:rsidRDefault="0027171C">
    <w:pPr>
      <w:pStyle w:val="af6"/>
      <w:jc w:val="center"/>
    </w:pPr>
    <w:r>
      <w:fldChar w:fldCharType="begin"/>
    </w:r>
    <w:r w:rsidR="00F41C90">
      <w:instrText>PAGE   \* MERGEFORMAT</w:instrText>
    </w:r>
    <w:r>
      <w:fldChar w:fldCharType="separate"/>
    </w:r>
    <w:r w:rsidR="00C41D38">
      <w:rPr>
        <w:noProof/>
      </w:rPr>
      <w:t>2</w:t>
    </w:r>
    <w:r>
      <w:fldChar w:fldCharType="end"/>
    </w:r>
  </w:p>
  <w:p w:rsidR="00C15E05" w:rsidRDefault="00C15E0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C87"/>
    <w:multiLevelType w:val="hybridMultilevel"/>
    <w:tmpl w:val="AD02DA96"/>
    <w:lvl w:ilvl="0" w:tplc="3000CA58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45982C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B69AA6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E949D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DAE7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4F65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7FADB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DC098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0F8EA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42A116A"/>
    <w:multiLevelType w:val="hybridMultilevel"/>
    <w:tmpl w:val="B1465D5A"/>
    <w:lvl w:ilvl="0" w:tplc="9D22C5BA">
      <w:start w:val="1"/>
      <w:numFmt w:val="decimal"/>
      <w:lvlText w:val="%1."/>
      <w:lvlJc w:val="left"/>
      <w:pPr>
        <w:ind w:left="1065" w:hanging="360"/>
      </w:pPr>
    </w:lvl>
    <w:lvl w:ilvl="1" w:tplc="1E5C0206">
      <w:start w:val="1"/>
      <w:numFmt w:val="lowerLetter"/>
      <w:lvlText w:val="%2."/>
      <w:lvlJc w:val="left"/>
      <w:pPr>
        <w:ind w:left="1785" w:hanging="360"/>
      </w:pPr>
    </w:lvl>
    <w:lvl w:ilvl="2" w:tplc="0DC81298">
      <w:start w:val="1"/>
      <w:numFmt w:val="lowerRoman"/>
      <w:lvlText w:val="%3."/>
      <w:lvlJc w:val="right"/>
      <w:pPr>
        <w:ind w:left="2505" w:hanging="180"/>
      </w:pPr>
    </w:lvl>
    <w:lvl w:ilvl="3" w:tplc="CE8A4430">
      <w:start w:val="1"/>
      <w:numFmt w:val="decimal"/>
      <w:lvlText w:val="%4."/>
      <w:lvlJc w:val="left"/>
      <w:pPr>
        <w:ind w:left="3225" w:hanging="360"/>
      </w:pPr>
    </w:lvl>
    <w:lvl w:ilvl="4" w:tplc="73A885A0">
      <w:start w:val="1"/>
      <w:numFmt w:val="lowerLetter"/>
      <w:lvlText w:val="%5."/>
      <w:lvlJc w:val="left"/>
      <w:pPr>
        <w:ind w:left="3945" w:hanging="360"/>
      </w:pPr>
    </w:lvl>
    <w:lvl w:ilvl="5" w:tplc="B546C5E8">
      <w:start w:val="1"/>
      <w:numFmt w:val="lowerRoman"/>
      <w:lvlText w:val="%6."/>
      <w:lvlJc w:val="right"/>
      <w:pPr>
        <w:ind w:left="4665" w:hanging="180"/>
      </w:pPr>
    </w:lvl>
    <w:lvl w:ilvl="6" w:tplc="04521480">
      <w:start w:val="1"/>
      <w:numFmt w:val="decimal"/>
      <w:lvlText w:val="%7."/>
      <w:lvlJc w:val="left"/>
      <w:pPr>
        <w:ind w:left="5385" w:hanging="360"/>
      </w:pPr>
    </w:lvl>
    <w:lvl w:ilvl="7" w:tplc="D660CC3E">
      <w:start w:val="1"/>
      <w:numFmt w:val="lowerLetter"/>
      <w:lvlText w:val="%8."/>
      <w:lvlJc w:val="left"/>
      <w:pPr>
        <w:ind w:left="6105" w:hanging="360"/>
      </w:pPr>
    </w:lvl>
    <w:lvl w:ilvl="8" w:tplc="02E68576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9490E3D"/>
    <w:multiLevelType w:val="hybridMultilevel"/>
    <w:tmpl w:val="C8829C92"/>
    <w:lvl w:ilvl="0" w:tplc="26469D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8B8D0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3D479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E28FC4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972DA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79844A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500F3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49E070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FA0895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3EF32FAD"/>
    <w:multiLevelType w:val="hybridMultilevel"/>
    <w:tmpl w:val="5EB81996"/>
    <w:lvl w:ilvl="0" w:tplc="004A8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4244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2274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CE23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6A0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78BE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540A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BED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A8B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F64767"/>
    <w:multiLevelType w:val="hybridMultilevel"/>
    <w:tmpl w:val="E46EE954"/>
    <w:lvl w:ilvl="0" w:tplc="D3D4F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BA1C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C42F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7071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9E6B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A3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DC46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BCB4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BC91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602DC"/>
    <w:multiLevelType w:val="hybridMultilevel"/>
    <w:tmpl w:val="CFD84006"/>
    <w:lvl w:ilvl="0" w:tplc="79EE1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6E43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1CD5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7CF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AE28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6837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8AFC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C5A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9C98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CB0B1C"/>
    <w:multiLevelType w:val="hybridMultilevel"/>
    <w:tmpl w:val="B12215A6"/>
    <w:lvl w:ilvl="0" w:tplc="EE8AD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C8FB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B06E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FC52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422A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8C8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66EB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420E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CA8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CE1018"/>
    <w:multiLevelType w:val="hybridMultilevel"/>
    <w:tmpl w:val="58AE93AA"/>
    <w:lvl w:ilvl="0" w:tplc="692A0018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F3E8D0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6E95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E44A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8254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4872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7E45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C4DD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6CA7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E05"/>
    <w:rsid w:val="0027171C"/>
    <w:rsid w:val="00C15E05"/>
    <w:rsid w:val="00C41D38"/>
    <w:rsid w:val="00F41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E05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15E0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C15E0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15E0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C15E0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15E0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15E0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15E0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15E0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15E0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C15E0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15E0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15E0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15E0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15E0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15E0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15E0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15E0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15E0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15E05"/>
    <w:pPr>
      <w:ind w:left="720"/>
      <w:contextualSpacing/>
    </w:pPr>
  </w:style>
  <w:style w:type="paragraph" w:styleId="a4">
    <w:name w:val="No Spacing"/>
    <w:uiPriority w:val="1"/>
    <w:qFormat/>
    <w:rsid w:val="00C15E05"/>
  </w:style>
  <w:style w:type="paragraph" w:styleId="a5">
    <w:name w:val="Title"/>
    <w:basedOn w:val="a"/>
    <w:next w:val="a"/>
    <w:link w:val="a6"/>
    <w:uiPriority w:val="10"/>
    <w:qFormat/>
    <w:rsid w:val="00C15E0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15E0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15E0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C15E0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15E0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15E0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15E0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15E0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15E0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15E05"/>
  </w:style>
  <w:style w:type="paragraph" w:customStyle="1" w:styleId="Footer">
    <w:name w:val="Footer"/>
    <w:basedOn w:val="a"/>
    <w:link w:val="CaptionChar"/>
    <w:uiPriority w:val="99"/>
    <w:unhideWhenUsed/>
    <w:rsid w:val="00C15E05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C15E0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15E0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15E05"/>
  </w:style>
  <w:style w:type="table" w:styleId="ab">
    <w:name w:val="Table Grid"/>
    <w:basedOn w:val="a1"/>
    <w:rsid w:val="00C15E0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15E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15E0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C15E0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15E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15E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15E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15E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15E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15E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15E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15E0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15E05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15E0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15E0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15E0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15E0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15E0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15E0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15E0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15E0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15E0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15E0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15E0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15E0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15E0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15E0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15E05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15E0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C15E05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C15E05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15E05"/>
    <w:rPr>
      <w:sz w:val="18"/>
    </w:rPr>
  </w:style>
  <w:style w:type="character" w:styleId="af">
    <w:name w:val="footnote reference"/>
    <w:uiPriority w:val="99"/>
    <w:unhideWhenUsed/>
    <w:rsid w:val="00C15E0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15E05"/>
  </w:style>
  <w:style w:type="character" w:customStyle="1" w:styleId="af1">
    <w:name w:val="Текст концевой сноски Знак"/>
    <w:link w:val="af0"/>
    <w:uiPriority w:val="99"/>
    <w:rsid w:val="00C15E05"/>
    <w:rPr>
      <w:sz w:val="20"/>
    </w:rPr>
  </w:style>
  <w:style w:type="character" w:styleId="af2">
    <w:name w:val="endnote reference"/>
    <w:uiPriority w:val="99"/>
    <w:semiHidden/>
    <w:unhideWhenUsed/>
    <w:rsid w:val="00C15E05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C15E05"/>
    <w:pPr>
      <w:spacing w:after="57"/>
    </w:pPr>
  </w:style>
  <w:style w:type="paragraph" w:styleId="21">
    <w:name w:val="toc 2"/>
    <w:basedOn w:val="a"/>
    <w:next w:val="a"/>
    <w:uiPriority w:val="39"/>
    <w:unhideWhenUsed/>
    <w:rsid w:val="00C15E0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15E0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15E0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15E0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15E0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15E0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15E0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15E05"/>
    <w:pPr>
      <w:spacing w:after="57"/>
      <w:ind w:left="2268"/>
    </w:pPr>
  </w:style>
  <w:style w:type="paragraph" w:styleId="af3">
    <w:name w:val="TOC Heading"/>
    <w:uiPriority w:val="39"/>
    <w:unhideWhenUsed/>
    <w:rsid w:val="00C15E05"/>
  </w:style>
  <w:style w:type="paragraph" w:styleId="af4">
    <w:name w:val="table of figures"/>
    <w:basedOn w:val="a"/>
    <w:next w:val="a"/>
    <w:uiPriority w:val="99"/>
    <w:unhideWhenUsed/>
    <w:rsid w:val="00C15E05"/>
  </w:style>
  <w:style w:type="paragraph" w:customStyle="1" w:styleId="1">
    <w:name w:val="Знак1"/>
    <w:basedOn w:val="a"/>
    <w:semiHidden/>
    <w:rsid w:val="00C15E05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C15E05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rsid w:val="00C15E0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C15E05"/>
  </w:style>
  <w:style w:type="character" w:customStyle="1" w:styleId="apple-style-span">
    <w:name w:val="apple-style-span"/>
    <w:basedOn w:val="a0"/>
    <w:rsid w:val="00C15E05"/>
  </w:style>
  <w:style w:type="paragraph" w:styleId="af9">
    <w:name w:val="footer"/>
    <w:basedOn w:val="a"/>
    <w:link w:val="afa"/>
    <w:rsid w:val="00C15E0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C15E05"/>
  </w:style>
  <w:style w:type="paragraph" w:styleId="afb">
    <w:name w:val="Normal (Web)"/>
    <w:basedOn w:val="a"/>
    <w:uiPriority w:val="99"/>
    <w:unhideWhenUsed/>
    <w:rsid w:val="00C15E05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C15E05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bidi="hi-IN"/>
    </w:rPr>
  </w:style>
  <w:style w:type="character" w:customStyle="1" w:styleId="af7">
    <w:name w:val="Верхний колонтитул Знак"/>
    <w:link w:val="af6"/>
    <w:uiPriority w:val="99"/>
    <w:rsid w:val="00C15E05"/>
  </w:style>
  <w:style w:type="character" w:styleId="afc">
    <w:name w:val="FollowedHyperlink"/>
    <w:rsid w:val="00C15E05"/>
    <w:rPr>
      <w:rFonts w:ascii="Verdana" w:hAnsi="Verdana"/>
      <w:color w:val="954F72"/>
      <w:u w:val="single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c-nso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rosreestr.gov.ru/" TargetMode="External"/><Relationship Id="rId17" Type="http://schemas.openxmlformats.org/officeDocument/2006/relationships/hyperlink" Target="https://rutube.ru/channel/3041007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rosreestr_nsk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r54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k.ru/group/70000000987860" TargetMode="External"/><Relationship Id="rId10" Type="http://schemas.openxmlformats.org/officeDocument/2006/relationships/hyperlink" Target="https://rosreestr.gov.ru/open-service/obzor-zakonov-o-nedvizhimosti/ca-250618-kak-zashchitit-nedvizhimost-ot-moshennikov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max.ru/id5406299278_go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2852</Characters>
  <Application>Microsoft Office Word</Application>
  <DocSecurity>0</DocSecurity>
  <Lines>23</Lines>
  <Paragraphs>6</Paragraphs>
  <ScaleCrop>false</ScaleCrop>
  <Company>Computer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138</cp:revision>
  <dcterms:created xsi:type="dcterms:W3CDTF">2016-08-11T07:50:00Z</dcterms:created>
  <dcterms:modified xsi:type="dcterms:W3CDTF">2026-05-25T08:14:00Z</dcterms:modified>
  <cp:version>1048576</cp:version>
</cp:coreProperties>
</file>